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             </w:t>
      </w:r>
    </w:p>
    <w:p w14:paraId="00000002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Associazione Culturale e di Volontariato</w:t>
      </w:r>
    </w:p>
    <w:p w14:paraId="00000003" w14:textId="2700D8EE" w:rsidR="00875E03" w:rsidRDefault="00093E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siva" w:eastAsia="Corsiva" w:hAnsi="Corsiva" w:cs="Corsiva"/>
          <w:b/>
          <w:i/>
          <w:color w:val="000000"/>
          <w:sz w:val="36"/>
          <w:szCs w:val="36"/>
        </w:rPr>
      </w:pPr>
      <w:r>
        <w:rPr>
          <w:rFonts w:ascii="Corsiva" w:eastAsia="Corsiva" w:hAnsi="Corsiva" w:cs="Corsiva"/>
          <w:b/>
          <w:i/>
          <w:color w:val="000000"/>
          <w:sz w:val="36"/>
          <w:szCs w:val="36"/>
        </w:rPr>
        <w:t xml:space="preserve">“ALTAVILLA VIVA” </w:t>
      </w:r>
    </w:p>
    <w:p w14:paraId="151BD70A" w14:textId="7188EB30" w:rsidR="00093EF5" w:rsidRDefault="00093E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orsiva"/>
          <w:b/>
          <w:iCs/>
          <w:color w:val="000000"/>
          <w:sz w:val="22"/>
          <w:szCs w:val="22"/>
        </w:rPr>
      </w:pPr>
      <w:r w:rsidRPr="00093EF5">
        <w:rPr>
          <w:rFonts w:eastAsia="Corsiva"/>
          <w:b/>
          <w:iCs/>
          <w:color w:val="000000"/>
          <w:sz w:val="22"/>
          <w:szCs w:val="22"/>
        </w:rPr>
        <w:t xml:space="preserve">In collaborazione con </w:t>
      </w:r>
    </w:p>
    <w:p w14:paraId="2DA31359" w14:textId="76245182" w:rsidR="00093EF5" w:rsidRPr="00093EF5" w:rsidRDefault="00093EF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orsiva"/>
          <w:b/>
          <w:iCs/>
          <w:color w:val="000000"/>
          <w:sz w:val="22"/>
          <w:szCs w:val="22"/>
        </w:rPr>
      </w:pPr>
      <w:r>
        <w:rPr>
          <w:rFonts w:eastAsia="Corsiva"/>
          <w:b/>
          <w:iCs/>
          <w:color w:val="000000"/>
          <w:sz w:val="22"/>
          <w:szCs w:val="22"/>
        </w:rPr>
        <w:t xml:space="preserve">Il </w:t>
      </w:r>
      <w:r w:rsidRPr="00093EF5">
        <w:rPr>
          <w:rFonts w:ascii="Corsiva" w:eastAsia="Corsiva" w:hAnsi="Corsiva"/>
          <w:b/>
          <w:i/>
          <w:color w:val="000000"/>
          <w:sz w:val="32"/>
          <w:szCs w:val="32"/>
        </w:rPr>
        <w:t>FORUM DEI GIOVANI</w:t>
      </w:r>
      <w:r>
        <w:rPr>
          <w:rFonts w:eastAsia="Corsiva"/>
          <w:b/>
          <w:iCs/>
          <w:color w:val="000000"/>
          <w:sz w:val="22"/>
          <w:szCs w:val="22"/>
        </w:rPr>
        <w:t xml:space="preserve"> e </w:t>
      </w:r>
      <w:r w:rsidRPr="00093EF5">
        <w:rPr>
          <w:rFonts w:ascii="Corsiva" w:eastAsia="Corsiva" w:hAnsi="Corsiva"/>
          <w:b/>
          <w:i/>
          <w:color w:val="000000"/>
          <w:sz w:val="32"/>
          <w:szCs w:val="32"/>
        </w:rPr>
        <w:t>LIBERA CACCIA</w:t>
      </w:r>
    </w:p>
    <w:p w14:paraId="00000005" w14:textId="5AC55F2A" w:rsidR="00875E03" w:rsidRDefault="00093EF5" w:rsidP="00093EF5">
      <w:pPr>
        <w:pBdr>
          <w:top w:val="nil"/>
          <w:left w:val="nil"/>
          <w:bottom w:val="nil"/>
          <w:right w:val="nil"/>
          <w:between w:val="nil"/>
        </w:pBdr>
        <w:ind w:left="-567" w:right="-285"/>
        <w:jc w:val="center"/>
        <w:rPr>
          <w:rFonts w:ascii="Balthazar" w:eastAsia="Balthazar" w:hAnsi="Balthazar" w:cs="Balthazar"/>
          <w:b/>
          <w:color w:val="000000"/>
          <w:sz w:val="10"/>
          <w:szCs w:val="10"/>
        </w:rPr>
      </w:pPr>
      <w:r>
        <w:rPr>
          <w:color w:val="000000"/>
          <w:sz w:val="18"/>
          <w:szCs w:val="18"/>
        </w:rPr>
        <w:t>Vicolo Dei Fossi 19,  84045 Altavilla Silentina (SA) C.F. 91017640656, tel. 348.8836366, 349.2507004</w:t>
      </w:r>
    </w:p>
    <w:p w14:paraId="00000006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right="566"/>
        <w:jc w:val="center"/>
        <w:rPr>
          <w:rFonts w:ascii="Balthazar" w:eastAsia="Balthazar" w:hAnsi="Balthazar" w:cs="Balthazar"/>
          <w:b/>
          <w:color w:val="000000"/>
          <w:sz w:val="28"/>
          <w:szCs w:val="28"/>
        </w:rPr>
      </w:pPr>
      <w:r>
        <w:rPr>
          <w:rFonts w:ascii="Balthazar" w:eastAsia="Balthazar" w:hAnsi="Balthazar" w:cs="Balthazar"/>
          <w:b/>
          <w:color w:val="000000"/>
          <w:sz w:val="28"/>
          <w:szCs w:val="28"/>
        </w:rPr>
        <w:t xml:space="preserve">Concorso Presepiale </w:t>
      </w:r>
      <w:r>
        <w:rPr>
          <w:rFonts w:ascii="Balthazar" w:eastAsia="Balthazar" w:hAnsi="Balthazar" w:cs="Balthazar"/>
          <w:b/>
          <w:i/>
          <w:color w:val="000000"/>
          <w:sz w:val="28"/>
          <w:szCs w:val="28"/>
        </w:rPr>
        <w:t xml:space="preserve">“L’angolo del Presepe”  </w:t>
      </w:r>
    </w:p>
    <w:p w14:paraId="00000007" w14:textId="77777777" w:rsidR="00875E03" w:rsidRDefault="00875E03">
      <w:pPr>
        <w:pBdr>
          <w:top w:val="nil"/>
          <w:left w:val="nil"/>
          <w:bottom w:val="nil"/>
          <w:right w:val="nil"/>
          <w:between w:val="nil"/>
        </w:pBdr>
        <w:ind w:right="-82"/>
        <w:jc w:val="center"/>
        <w:rPr>
          <w:color w:val="000000"/>
          <w:sz w:val="10"/>
          <w:szCs w:val="10"/>
          <w:u w:val="single"/>
        </w:rPr>
      </w:pPr>
    </w:p>
    <w:p w14:paraId="00000008" w14:textId="77777777" w:rsidR="00875E03" w:rsidRDefault="00093E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Il concorso si articola in tre diverse sezioni:</w:t>
      </w:r>
      <w:r>
        <w:rPr>
          <w:color w:val="000000"/>
        </w:rPr>
        <w:t xml:space="preserve"> </w:t>
      </w:r>
    </w:p>
    <w:p w14:paraId="00000009" w14:textId="6E54FB30" w:rsidR="00875E03" w:rsidRDefault="00093E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color w:val="000000"/>
        </w:rPr>
        <w:t xml:space="preserve">1) </w:t>
      </w:r>
      <w:r>
        <w:rPr>
          <w:rFonts w:ascii="Verdana" w:eastAsia="Verdana" w:hAnsi="Verdana" w:cs="Verdana"/>
          <w:i/>
          <w:color w:val="000000"/>
          <w:u w:val="single"/>
        </w:rPr>
        <w:t>SCUOLE: Memorial “Prof Francesco Saponara”</w:t>
      </w:r>
      <w:r>
        <w:rPr>
          <w:rFonts w:ascii="Verdana" w:eastAsia="Verdana" w:hAnsi="Verdana" w:cs="Verdana"/>
          <w:i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(riservato all’I. C.</w:t>
      </w:r>
      <w:r>
        <w:rPr>
          <w:rFonts w:ascii="Arial" w:eastAsia="Arial" w:hAnsi="Arial" w:cs="Arial"/>
          <w:b/>
          <w:i/>
          <w:color w:val="000000"/>
          <w:sz w:val="16"/>
          <w:szCs w:val="16"/>
          <w:highlight w:val="white"/>
        </w:rPr>
        <w:t>“Giovanni XXIII”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di Altavilla Sil</w:t>
      </w:r>
      <w:r w:rsidR="000918E8">
        <w:rPr>
          <w:rFonts w:ascii="Arial" w:eastAsia="Arial" w:hAnsi="Arial" w:cs="Arial"/>
          <w:color w:val="000000"/>
          <w:sz w:val="16"/>
          <w:szCs w:val="16"/>
        </w:rPr>
        <w:t xml:space="preserve">. e </w:t>
      </w:r>
      <w:r w:rsidR="000918E8" w:rsidRPr="000918E8">
        <w:rPr>
          <w:rFonts w:ascii="Arial" w:eastAsia="Arial" w:hAnsi="Arial" w:cs="Arial"/>
          <w:color w:val="000000"/>
          <w:sz w:val="16"/>
          <w:szCs w:val="16"/>
        </w:rPr>
        <w:t>agli Istituti Comprensivi della provincia di Salerno</w:t>
      </w:r>
      <w:r>
        <w:rPr>
          <w:rFonts w:ascii="Arial" w:eastAsia="Arial" w:hAnsi="Arial" w:cs="Arial"/>
          <w:color w:val="000000"/>
          <w:sz w:val="16"/>
          <w:szCs w:val="16"/>
        </w:rPr>
        <w:t>)</w:t>
      </w:r>
    </w:p>
    <w:p w14:paraId="0000000A" w14:textId="77777777" w:rsidR="00875E03" w:rsidRDefault="00093E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Verdana" w:eastAsia="Verdana" w:hAnsi="Verdana" w:cs="Verdana"/>
          <w:i/>
          <w:color w:val="000000"/>
        </w:rPr>
        <w:t xml:space="preserve">2) </w:t>
      </w:r>
      <w:r>
        <w:rPr>
          <w:rFonts w:ascii="Verdana" w:eastAsia="Verdana" w:hAnsi="Verdana" w:cs="Verdana"/>
          <w:i/>
          <w:color w:val="000000"/>
          <w:u w:val="single"/>
        </w:rPr>
        <w:t>SINGOLE PERSONE e GRUPPI</w:t>
      </w:r>
      <w:r>
        <w:rPr>
          <w:rFonts w:ascii="Verdana" w:eastAsia="Verdana" w:hAnsi="Verdana" w:cs="Verdana"/>
          <w:i/>
          <w:color w:val="000000"/>
        </w:rPr>
        <w:t xml:space="preserve"> </w:t>
      </w:r>
      <w:r>
        <w:rPr>
          <w:rFonts w:ascii="Verdana" w:eastAsia="Verdana" w:hAnsi="Verdana" w:cs="Verdana"/>
          <w:color w:val="000000"/>
          <w:sz w:val="16"/>
          <w:szCs w:val="16"/>
        </w:rPr>
        <w:t>(</w:t>
      </w:r>
      <w:r>
        <w:rPr>
          <w:rFonts w:ascii="Arial" w:eastAsia="Arial" w:hAnsi="Arial" w:cs="Arial"/>
          <w:color w:val="000000"/>
          <w:sz w:val="16"/>
          <w:szCs w:val="16"/>
        </w:rPr>
        <w:t>cittadini, artisti, artigiani,gruppi spontanei, parrocchie, associazioni, famiglie, enti,ecc.)</w:t>
      </w:r>
    </w:p>
    <w:p w14:paraId="0000000B" w14:textId="77777777" w:rsidR="00875E03" w:rsidRDefault="00093EF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Verdana" w:eastAsia="Verdana" w:hAnsi="Verdana" w:cs="Verdana"/>
          <w:i/>
          <w:color w:val="000000"/>
        </w:rPr>
        <w:t>3)</w:t>
      </w:r>
      <w:r>
        <w:rPr>
          <w:rFonts w:ascii="Verdana" w:eastAsia="Verdana" w:hAnsi="Verdana" w:cs="Verdana"/>
          <w:i/>
          <w:color w:val="000000"/>
          <w:u w:val="single"/>
        </w:rPr>
        <w:t>PRESEPI…AMO il CENTRO STORICO di ALTAVILLA</w:t>
      </w:r>
      <w:r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(presepi all’aperto  senza limiti di dimensioni – aperto a tutti)</w:t>
      </w:r>
      <w:r>
        <w:rPr>
          <w:color w:val="000000"/>
        </w:rPr>
        <w:t xml:space="preserve"> </w:t>
      </w:r>
    </w:p>
    <w:p w14:paraId="51E4DD45" w14:textId="77777777" w:rsidR="00DD3B48" w:rsidRDefault="00093EF5" w:rsidP="00A83AD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 corrispettivi regolamenti sono scaricabili dalla pagina facebook:</w:t>
      </w:r>
    </w:p>
    <w:p w14:paraId="0000000E" w14:textId="322E99EB" w:rsidR="00875E03" w:rsidRPr="00DD3B48" w:rsidRDefault="00A83AD9" w:rsidP="00A83AD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bCs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  <w:r w:rsidR="00DD3B48" w:rsidRPr="00DD3B48">
        <w:rPr>
          <w:rFonts w:ascii="Verdana" w:eastAsia="Verdana" w:hAnsi="Verdana" w:cs="Verdana"/>
          <w:b/>
          <w:bCs/>
          <w:color w:val="000000"/>
        </w:rPr>
        <w:t>“INTRA MOENIA – FESTA DEL CINGHIALE</w:t>
      </w:r>
      <w:r w:rsidR="00DD3B48">
        <w:rPr>
          <w:rFonts w:ascii="Verdana" w:eastAsia="Verdana" w:hAnsi="Verdana" w:cs="Verdana"/>
          <w:b/>
          <w:bCs/>
          <w:color w:val="000000"/>
        </w:rPr>
        <w:t>”</w:t>
      </w:r>
    </w:p>
    <w:p w14:paraId="0000000F" w14:textId="77777777" w:rsidR="00875E03" w:rsidRDefault="00093EF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unga" w:eastAsia="Tunga" w:hAnsi="Tunga" w:cs="Tunga"/>
          <w:color w:val="000000"/>
          <w:sz w:val="22"/>
          <w:szCs w:val="22"/>
          <w:u w:val="single"/>
        </w:rPr>
      </w:pPr>
      <w:r>
        <w:rPr>
          <w:rFonts w:ascii="Tunga" w:eastAsia="Tunga" w:hAnsi="Tunga" w:cs="Tunga"/>
          <w:b/>
          <w:i/>
          <w:color w:val="000000"/>
          <w:sz w:val="22"/>
          <w:szCs w:val="22"/>
          <w:u w:val="single"/>
        </w:rPr>
        <w:t>REGOLAMENTO: sezione 1 Scuole “Memorial Prof. Francesco Saponara”</w:t>
      </w:r>
      <w:r>
        <w:rPr>
          <w:rFonts w:ascii="Balthazar" w:eastAsia="Balthazar" w:hAnsi="Balthazar" w:cs="Balthazar"/>
          <w:b/>
          <w:color w:val="000000"/>
        </w:rPr>
        <w:t xml:space="preserve">  </w:t>
      </w:r>
    </w:p>
    <w:p w14:paraId="00000010" w14:textId="77777777" w:rsidR="00875E03" w:rsidRDefault="00875E03">
      <w:pPr>
        <w:pBdr>
          <w:top w:val="nil"/>
          <w:left w:val="nil"/>
          <w:bottom w:val="nil"/>
          <w:right w:val="nil"/>
          <w:between w:val="nil"/>
        </w:pBdr>
        <w:ind w:right="-82"/>
        <w:jc w:val="center"/>
        <w:rPr>
          <w:color w:val="000000"/>
          <w:sz w:val="21"/>
          <w:szCs w:val="21"/>
          <w:u w:val="single"/>
        </w:rPr>
      </w:pPr>
    </w:p>
    <w:p w14:paraId="00000011" w14:textId="6A10C635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 1</w:t>
      </w:r>
      <w:r>
        <w:rPr>
          <w:color w:val="000000"/>
          <w:sz w:val="21"/>
          <w:szCs w:val="21"/>
        </w:rPr>
        <w:tab/>
        <w:t>L’Associazione Culturale e di Volontariato</w:t>
      </w:r>
      <w:r>
        <w:rPr>
          <w:i/>
          <w:color w:val="000000"/>
          <w:sz w:val="21"/>
          <w:szCs w:val="21"/>
        </w:rPr>
        <w:t xml:space="preserve">“Altavilla Viva” </w:t>
      </w:r>
      <w:r>
        <w:rPr>
          <w:color w:val="000000"/>
          <w:sz w:val="21"/>
          <w:szCs w:val="21"/>
        </w:rPr>
        <w:t xml:space="preserve">in occasione dell’ottava edizione della manifestazione denominata </w:t>
      </w:r>
      <w:r w:rsidR="00DD3B48" w:rsidRPr="00DD3B48">
        <w:rPr>
          <w:b/>
          <w:color w:val="000000"/>
          <w:sz w:val="21"/>
          <w:szCs w:val="21"/>
        </w:rPr>
        <w:t>“Intra Moenia – Festa del Cinghiale</w:t>
      </w:r>
      <w:r>
        <w:rPr>
          <w:b/>
          <w:i/>
          <w:color w:val="000000"/>
          <w:sz w:val="21"/>
          <w:szCs w:val="21"/>
        </w:rPr>
        <w:t>”</w:t>
      </w:r>
      <w:r>
        <w:rPr>
          <w:i/>
          <w:color w:val="000000"/>
          <w:sz w:val="21"/>
          <w:szCs w:val="21"/>
        </w:rPr>
        <w:t xml:space="preserve">, </w:t>
      </w:r>
      <w:r>
        <w:rPr>
          <w:color w:val="000000"/>
          <w:sz w:val="21"/>
          <w:szCs w:val="21"/>
        </w:rPr>
        <w:t xml:space="preserve">bandisce l’ottava edizione del Concorso Presepiale denominato: </w:t>
      </w:r>
      <w:r>
        <w:rPr>
          <w:i/>
          <w:color w:val="000000"/>
          <w:sz w:val="21"/>
          <w:szCs w:val="21"/>
        </w:rPr>
        <w:t>“L’angolo del Presepe”</w:t>
      </w:r>
      <w:r>
        <w:rPr>
          <w:rFonts w:ascii="Balthazar" w:eastAsia="Balthazar" w:hAnsi="Balthazar" w:cs="Balthazar"/>
          <w:b/>
          <w:i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legato alla realizzazione di presepi, la sezione 1 SCUOLE é riservata all’Istituto Comprensivo di Altavilla Silentina.</w:t>
      </w:r>
    </w:p>
    <w:p w14:paraId="00000012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 2</w:t>
      </w:r>
      <w:r>
        <w:rPr>
          <w:b/>
          <w:i/>
          <w:color w:val="000000"/>
          <w:sz w:val="21"/>
          <w:szCs w:val="21"/>
        </w:rPr>
        <w:tab/>
      </w:r>
      <w:r>
        <w:rPr>
          <w:color w:val="000000"/>
          <w:sz w:val="21"/>
          <w:szCs w:val="21"/>
        </w:rPr>
        <w:t>Il concorso si articola in due categorie: la prima è riservata alle classi della scuola dell’infanzia e alle classi I e II della scuola primaria; la seconda sezione e riservata alle classi III, IV e V della scuola primaria e alle classi I, II e III della scuola secondaria. La partecipazione non può avvenire da parte di singoli studenti ma da intere classi, singole o associate.</w:t>
      </w:r>
    </w:p>
    <w:p w14:paraId="00000013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 3</w:t>
      </w:r>
      <w:r>
        <w:rPr>
          <w:color w:val="000000"/>
          <w:sz w:val="21"/>
          <w:szCs w:val="21"/>
        </w:rPr>
        <w:tab/>
        <w:t xml:space="preserve">Al concorso possono essere iscritti presepi, realizzati con qualsiasi tecnica e materiale (plastici – elaborati grafici, pittorici ecc.), </w:t>
      </w:r>
      <w:r>
        <w:rPr>
          <w:b/>
          <w:color w:val="000000"/>
          <w:sz w:val="21"/>
          <w:szCs w:val="21"/>
          <w:u w:val="single"/>
        </w:rPr>
        <w:t>con  dimensioni massime cm. 90x120.</w:t>
      </w:r>
    </w:p>
    <w:p w14:paraId="00000014" w14:textId="580E4C14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5" w:right="-82" w:hanging="705"/>
        <w:jc w:val="both"/>
        <w:rPr>
          <w:color w:val="000000"/>
          <w:sz w:val="21"/>
          <w:szCs w:val="21"/>
          <w:u w:val="single"/>
        </w:rPr>
      </w:pPr>
      <w:r>
        <w:rPr>
          <w:b/>
          <w:i/>
          <w:color w:val="000000"/>
          <w:sz w:val="21"/>
          <w:szCs w:val="21"/>
          <w:u w:val="single"/>
        </w:rPr>
        <w:t>Art. 4</w:t>
      </w:r>
      <w:r>
        <w:rPr>
          <w:color w:val="000000"/>
          <w:sz w:val="21"/>
          <w:szCs w:val="21"/>
        </w:rPr>
        <w:tab/>
        <w:t xml:space="preserve">L’iscrizione da effettuarsi entro il 18 dicembre 2016 potrà avvenire sia direttamente, chiamando il numero 349.2507004, o consegnando il modulo compilato ai responsabili. L’iscrizione è a titolo gratuito, indipendentemente dal numero dei manufatti iscritti. </w:t>
      </w:r>
    </w:p>
    <w:p w14:paraId="00000015" w14:textId="5B57AF95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5" w:right="-82" w:hanging="705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Art.5</w:t>
      </w:r>
      <w:r>
        <w:rPr>
          <w:color w:val="000000"/>
          <w:sz w:val="21"/>
          <w:szCs w:val="21"/>
        </w:rPr>
        <w:tab/>
        <w:t>I presepi dovranno pervenire all’Associazione “Altavilla Viva” telefonando ai numeri 349.2507004 e/o 348.8836366 entro le ore 12:00 del 7 dicembre 2024, corredate della denominazione dell’istituto scolastico, del numero di telefono e della/e classe/i che hanno realizzato il manufatto.</w:t>
      </w:r>
    </w:p>
    <w:p w14:paraId="00000016" w14:textId="30B97CBA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Art.6</w:t>
      </w:r>
      <w:r>
        <w:rPr>
          <w:color w:val="000000"/>
          <w:sz w:val="21"/>
          <w:szCs w:val="21"/>
        </w:rPr>
        <w:tab/>
        <w:t>Tutti i presepi saranno esposti al pubblico nel corso della manifestazione “Intra Moenia – Festa del Cinghiale” che si terrà nel Centro Storico di Altavilla Silentina nelle date del 27, 28 e 29 dicembre 2024.</w:t>
      </w:r>
    </w:p>
    <w:p w14:paraId="00000017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 7</w:t>
      </w:r>
      <w:r>
        <w:rPr>
          <w:color w:val="000000"/>
          <w:sz w:val="21"/>
          <w:szCs w:val="21"/>
        </w:rPr>
        <w:tab/>
        <w:t xml:space="preserve">La classifica, relativa al concorso presepiale </w:t>
      </w:r>
      <w:r>
        <w:rPr>
          <w:i/>
          <w:color w:val="000000"/>
          <w:sz w:val="21"/>
          <w:szCs w:val="21"/>
        </w:rPr>
        <w:t xml:space="preserve">“L’angolo del Presepe”, </w:t>
      </w:r>
      <w:r>
        <w:rPr>
          <w:color w:val="000000"/>
          <w:sz w:val="21"/>
          <w:szCs w:val="21"/>
        </w:rPr>
        <w:t>sezione 1 SUOLE Memorial</w:t>
      </w:r>
      <w:r>
        <w:rPr>
          <w:i/>
          <w:color w:val="000000"/>
          <w:sz w:val="21"/>
          <w:szCs w:val="21"/>
        </w:rPr>
        <w:t xml:space="preserve"> prof. Francesco Saponara, </w:t>
      </w:r>
      <w:r>
        <w:rPr>
          <w:color w:val="000000"/>
          <w:sz w:val="21"/>
          <w:szCs w:val="21"/>
        </w:rPr>
        <w:t>sarà stilata sulla scorta di qualificate indicazioni, fornite da una Giuria, appositamente nominata.</w:t>
      </w:r>
    </w:p>
    <w:p w14:paraId="00000018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 8</w:t>
      </w:r>
      <w:r>
        <w:rPr>
          <w:color w:val="000000"/>
          <w:sz w:val="21"/>
          <w:szCs w:val="21"/>
        </w:rPr>
        <w:tab/>
        <w:t>Per la prima categoria, oltre all’attestato per tutti gli istituti partecipanti, saranno attribuiti i seguenti premi:</w:t>
      </w:r>
    </w:p>
    <w:p w14:paraId="00000019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8" w:right="-82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 xml:space="preserve">° classificato  TARGA più spettacolo di animazione per bambini da svolgersi all’interno dell’istituto   </w:t>
      </w:r>
    </w:p>
    <w:p w14:paraId="0000001A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right="-82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2° classificato   TARGA </w:t>
      </w:r>
    </w:p>
    <w:p w14:paraId="0000001B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right="-82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3° classificato   TARGA </w:t>
      </w:r>
    </w:p>
    <w:p w14:paraId="0000001C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ab/>
        <w:t>Per la seconda categoria oltre all’attestato per gli istituti partecipanti, si assegneranno i seguenti premi:</w:t>
      </w:r>
    </w:p>
    <w:p w14:paraId="0000001D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right="-82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1° classificato   TARGA più VIAGGIO D’ISTRUZIONE A NAPOLI </w:t>
      </w:r>
    </w:p>
    <w:p w14:paraId="0000001E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8" w:right="-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Visita: alla Via dei Presepi Via San Gregorio Armeno, al Monastero e Chiostro di  S. Gregorio Armeno, al Monastero e Chiostro di S. Chiara, Chiesa del Gesù Nuovo. </w:t>
      </w:r>
      <w:r>
        <w:rPr>
          <w:color w:val="000000"/>
          <w:sz w:val="21"/>
          <w:szCs w:val="21"/>
          <w:u w:val="single"/>
        </w:rPr>
        <w:t xml:space="preserve">Il viaggio d’istruzione comprende: il solo trasporto in BUS GT andata / ritorno e guida per  </w:t>
      </w:r>
      <w:r>
        <w:rPr>
          <w:b/>
          <w:color w:val="000000"/>
          <w:sz w:val="21"/>
          <w:szCs w:val="21"/>
          <w:u w:val="single"/>
        </w:rPr>
        <w:t>max. 50 elementi</w:t>
      </w:r>
      <w:r>
        <w:rPr>
          <w:color w:val="000000"/>
          <w:sz w:val="21"/>
          <w:szCs w:val="21"/>
          <w:u w:val="single"/>
        </w:rPr>
        <w:t>, sono dunque, escluse le misure assicurative che restano a carico dell’Istituto vincitore del concorso</w:t>
      </w:r>
      <w:r>
        <w:rPr>
          <w:color w:val="000000"/>
          <w:sz w:val="21"/>
          <w:szCs w:val="21"/>
        </w:rPr>
        <w:t xml:space="preserve"> (nel caso la/e classe/i vincitrice/i risultassero le stesse delle passate edizioni, sarà concordato un itinerario diverso).</w:t>
      </w:r>
    </w:p>
    <w:p w14:paraId="0000001F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right="-82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2° classificato  TARGA</w:t>
      </w:r>
    </w:p>
    <w:p w14:paraId="00000020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right="-82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3° classificato  TARGA </w:t>
      </w:r>
    </w:p>
    <w:p w14:paraId="00000021" w14:textId="5B7A7F20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 9</w:t>
      </w:r>
      <w:r>
        <w:rPr>
          <w:color w:val="000000"/>
          <w:sz w:val="21"/>
          <w:szCs w:val="21"/>
        </w:rPr>
        <w:tab/>
        <w:t xml:space="preserve">Le opere presentate, comprese quelle risultanti vincitrici potranno essere ritirate a partire dal 07/01/2025; i manufatti non ritirati entro il 31/01/2025 si intenderanno donati all’Associazione. </w:t>
      </w:r>
    </w:p>
    <w:p w14:paraId="27985FF0" w14:textId="691F5501" w:rsidR="00093EF5" w:rsidRDefault="00093EF5" w:rsidP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Art.10</w:t>
      </w:r>
      <w:r>
        <w:rPr>
          <w:color w:val="000000"/>
          <w:sz w:val="21"/>
          <w:szCs w:val="21"/>
        </w:rPr>
        <w:tab/>
        <w:t>La classifica finale sarà resa nota entro 3 gennaio 2025 e pubblicata presso la sede dell’associazione e sulle pagine social di “Intra Moenia – Festa del Cinghiale”</w:t>
      </w:r>
    </w:p>
    <w:p w14:paraId="00000023" w14:textId="195BE5CA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Art.11</w:t>
      </w:r>
      <w:r>
        <w:rPr>
          <w:color w:val="000000"/>
          <w:sz w:val="21"/>
          <w:szCs w:val="21"/>
        </w:rPr>
        <w:tab/>
        <w:t>La premiazione avverrà in Altavilla Silentina il giorno 6 gennaio 2025 in piazza Umberto I, contestualmente all’estrazione della lotteria.</w:t>
      </w:r>
    </w:p>
    <w:p w14:paraId="00000024" w14:textId="77777777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Art.12</w:t>
      </w:r>
      <w:r>
        <w:rPr>
          <w:b/>
          <w:i/>
          <w:color w:val="000000"/>
          <w:sz w:val="21"/>
          <w:szCs w:val="21"/>
        </w:rPr>
        <w:t xml:space="preserve">   </w:t>
      </w:r>
      <w:r>
        <w:rPr>
          <w:color w:val="000000"/>
          <w:sz w:val="21"/>
          <w:szCs w:val="21"/>
        </w:rPr>
        <w:t>L’iscrizione al concorso comporta l’accettazione di tutti gli articoli del presente regolamento.</w:t>
      </w:r>
    </w:p>
    <w:p w14:paraId="00000025" w14:textId="77777777" w:rsidR="00875E03" w:rsidRDefault="00093EF5">
      <w:pPr>
        <w:widowControl w:val="0"/>
        <w:pBdr>
          <w:top w:val="nil"/>
          <w:left w:val="nil"/>
          <w:bottom w:val="nil"/>
          <w:right w:val="nil"/>
          <w:between w:val="nil"/>
        </w:pBdr>
        <w:ind w:right="-82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Art.13</w:t>
      </w:r>
      <w:r>
        <w:rPr>
          <w:b/>
          <w:i/>
          <w:color w:val="000000"/>
          <w:sz w:val="21"/>
          <w:szCs w:val="21"/>
        </w:rPr>
        <w:t xml:space="preserve">  </w:t>
      </w:r>
      <w:r>
        <w:rPr>
          <w:b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Nel caso in cui non si raggiungesse il numero di minimo 15 presepi partecipanti al concorso, gli stessi  </w:t>
      </w:r>
    </w:p>
    <w:p w14:paraId="00000026" w14:textId="77777777" w:rsidR="00875E03" w:rsidRDefault="00093EF5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-82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saranno iscritti ed unificati alla categoria </w:t>
      </w:r>
      <w:r>
        <w:rPr>
          <w:rFonts w:ascii="Tunga" w:eastAsia="Tunga" w:hAnsi="Tunga" w:cs="Tunga"/>
          <w:i/>
          <w:color w:val="000000"/>
          <w:sz w:val="21"/>
          <w:szCs w:val="21"/>
          <w:u w:val="single"/>
        </w:rPr>
        <w:t xml:space="preserve"> </w:t>
      </w:r>
      <w:r>
        <w:rPr>
          <w:i/>
          <w:color w:val="000000"/>
          <w:sz w:val="21"/>
          <w:szCs w:val="21"/>
          <w:u w:val="single"/>
        </w:rPr>
        <w:t xml:space="preserve">2 singole persone e gruppi </w:t>
      </w:r>
      <w:r>
        <w:rPr>
          <w:i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(privati cittadini, artisti, artigiani, </w:t>
      </w:r>
      <w:r>
        <w:rPr>
          <w:color w:val="000000"/>
          <w:sz w:val="21"/>
          <w:szCs w:val="21"/>
        </w:rPr>
        <w:lastRenderedPageBreak/>
        <w:t>parrocchie, associazioni, famiglie, enti, aziende ecc.).</w:t>
      </w:r>
    </w:p>
    <w:p w14:paraId="00000027" w14:textId="52B67076" w:rsidR="00875E03" w:rsidRDefault="00093EF5">
      <w:pPr>
        <w:pBdr>
          <w:top w:val="nil"/>
          <w:left w:val="nil"/>
          <w:bottom w:val="nil"/>
          <w:right w:val="nil"/>
          <w:between w:val="nil"/>
        </w:pBdr>
        <w:ind w:left="709" w:right="-82" w:hanging="709"/>
        <w:jc w:val="both"/>
        <w:rPr>
          <w:color w:val="000000"/>
          <w:sz w:val="21"/>
          <w:szCs w:val="21"/>
        </w:rPr>
      </w:pPr>
      <w:r>
        <w:rPr>
          <w:b/>
          <w:i/>
          <w:color w:val="000000"/>
          <w:sz w:val="21"/>
          <w:szCs w:val="21"/>
          <w:u w:val="single"/>
        </w:rPr>
        <w:t>Art.14</w:t>
      </w:r>
      <w:r>
        <w:rPr>
          <w:b/>
          <w:i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E’ sempre fatta salva la facoltà del Direttivo dell’Associazione, di apportare modifiche ed integrazioni al regolamento. Eventuali variazioni, saranno comunicate ai partecipanti preventivamente.</w:t>
      </w:r>
    </w:p>
    <w:p w14:paraId="00000028" w14:textId="77777777" w:rsidR="00875E03" w:rsidRDefault="00875E0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875E03">
      <w:pgSz w:w="11906" w:h="16838"/>
      <w:pgMar w:top="56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E03"/>
    <w:rsid w:val="000918E8"/>
    <w:rsid w:val="00093EF5"/>
    <w:rsid w:val="003B7177"/>
    <w:rsid w:val="005F1E90"/>
    <w:rsid w:val="00875E03"/>
    <w:rsid w:val="00A83AD9"/>
    <w:rsid w:val="00DD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11A3"/>
  <w15:docId w15:val="{093D6D57-055A-4EB6-B2B3-CAC60E20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Serratore</dc:creator>
  <cp:lastModifiedBy>Alex Serratore</cp:lastModifiedBy>
  <cp:revision>5</cp:revision>
  <dcterms:created xsi:type="dcterms:W3CDTF">2024-09-10T15:10:00Z</dcterms:created>
  <dcterms:modified xsi:type="dcterms:W3CDTF">2024-09-10T15:35:00Z</dcterms:modified>
</cp:coreProperties>
</file>